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639" w:rsidRDefault="00AC415A">
      <w:pPr>
        <w:ind w:hanging="2"/>
        <w:jc w:val="center"/>
      </w:pPr>
      <w:r>
        <w:rPr>
          <w:b/>
        </w:rPr>
        <w:t>1. OBRAZAC POZIVA ZA ORGANIZACIJU VIŠEDNEVNE IZVANUČIONIČKE NASTAVE</w:t>
      </w:r>
    </w:p>
    <w:tbl>
      <w:tblPr>
        <w:tblStyle w:val="a5"/>
        <w:tblW w:w="3048" w:type="dxa"/>
        <w:tblInd w:w="-1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D87639">
        <w:trPr>
          <w:trHeight w:val="32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  <w:jc w:val="center"/>
            </w:pPr>
            <w:r>
              <w:rPr>
                <w:b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  <w:jc w:val="center"/>
            </w:pPr>
            <w:r>
              <w:t>1/2025</w:t>
            </w:r>
          </w:p>
        </w:tc>
      </w:tr>
    </w:tbl>
    <w:p w:rsidR="00D87639" w:rsidRDefault="00D87639">
      <w:pPr>
        <w:ind w:hanging="2"/>
      </w:pPr>
    </w:p>
    <w:tbl>
      <w:tblPr>
        <w:tblStyle w:val="a6"/>
        <w:tblW w:w="9360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519"/>
        <w:gridCol w:w="3138"/>
        <w:gridCol w:w="1140"/>
        <w:gridCol w:w="1141"/>
        <w:gridCol w:w="412"/>
        <w:gridCol w:w="728"/>
        <w:gridCol w:w="1141"/>
        <w:gridCol w:w="1141"/>
      </w:tblGrid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Podaci o školi: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Upisati tražene podatke</w:t>
            </w:r>
          </w:p>
        </w:tc>
      </w:tr>
      <w:tr w:rsidR="00D87639">
        <w:trPr>
          <w:trHeight w:val="334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EC5F57" w:rsidP="00EC5F57">
            <w:pPr>
              <w:spacing w:after="0" w:line="240" w:lineRule="auto"/>
              <w:ind w:hanging="2"/>
            </w:pPr>
            <w:r>
              <w:t>Naziv</w:t>
            </w:r>
            <w:r w:rsidR="00AC415A">
              <w:t xml:space="preserve"> škole: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IX. GIMNAZIJA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Adresa: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color w:val="222222"/>
                <w:highlight w:val="white"/>
              </w:rPr>
              <w:t>Dobojska u.12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Mjesto: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color w:val="222222"/>
                <w:highlight w:val="white"/>
              </w:rPr>
              <w:t>Zagreb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  <w:rPr>
                <w:color w:val="222222"/>
                <w:highlight w:val="white"/>
              </w:rPr>
            </w:pPr>
            <w:r>
              <w:t>Poštanski broj: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color w:val="222222"/>
                <w:highlight w:val="white"/>
              </w:rPr>
              <w:t>10000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E-adresa na koju se dostavlja poziv – (čl. 13. st. 13.)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  <w:color w:val="222222"/>
                <w:highlight w:val="white"/>
              </w:rPr>
            </w:pPr>
            <w:r w:rsidRPr="00E51EC3">
              <w:rPr>
                <w:rFonts w:asciiTheme="majorHAnsi" w:hAnsiTheme="majorHAnsi" w:cstheme="majorHAnsi"/>
                <w:b/>
                <w:color w:val="222222"/>
                <w:highlight w:val="white"/>
              </w:rPr>
              <w:t>X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2.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Korisnici usluge su učenici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3.a, 3.b, 3.c, 3.d i  </w:t>
            </w:r>
            <w:proofErr w:type="spellStart"/>
            <w:r w:rsidRPr="00E51EC3">
              <w:rPr>
                <w:rFonts w:asciiTheme="majorHAnsi" w:hAnsiTheme="majorHAnsi" w:cstheme="majorHAnsi"/>
              </w:rPr>
              <w:t>i</w:t>
            </w:r>
            <w:proofErr w:type="spellEnd"/>
            <w:r w:rsidRPr="00E51EC3">
              <w:rPr>
                <w:rFonts w:asciiTheme="majorHAnsi" w:hAnsiTheme="majorHAnsi" w:cstheme="majorHAnsi"/>
              </w:rPr>
              <w:t xml:space="preserve"> 3.e razred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b/>
              </w:rPr>
              <w:t>razreda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3.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Tip putovanja: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Uz planirano upisati broj dana i noćenja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Škola u prirodi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noćenja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C441D0" w:rsidRDefault="00AC415A">
            <w:pPr>
              <w:spacing w:after="0" w:line="240" w:lineRule="auto"/>
              <w:ind w:hanging="2"/>
            </w:pPr>
            <w:r w:rsidRPr="00C441D0">
              <w:t>b) Višednevna terenska nastava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dana  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noćenja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C5F57" w:rsidRDefault="00AC415A">
            <w:pPr>
              <w:spacing w:after="0" w:line="240" w:lineRule="auto"/>
              <w:ind w:hanging="2"/>
              <w:rPr>
                <w:b/>
              </w:rPr>
            </w:pPr>
            <w:r w:rsidRPr="00C441D0">
              <w:rPr>
                <w:b/>
              </w:rPr>
              <w:t>c) Školska ekskurzija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C441D0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 xml:space="preserve">7 </w:t>
            </w:r>
            <w:r w:rsidR="00AC415A" w:rsidRPr="00E51EC3">
              <w:rPr>
                <w:rFonts w:asciiTheme="majorHAnsi" w:hAnsiTheme="majorHAnsi" w:cstheme="majorHAnsi"/>
                <w:b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C441D0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 xml:space="preserve">6 </w:t>
            </w:r>
            <w:r w:rsidR="00AC415A" w:rsidRPr="00E51EC3">
              <w:rPr>
                <w:rFonts w:asciiTheme="majorHAnsi" w:hAnsiTheme="majorHAnsi" w:cstheme="majorHAnsi"/>
                <w:b/>
              </w:rPr>
              <w:t>noćenja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d) Posjet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dana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right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noćenja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4.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Odredište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Upisati područje ime/imena države/država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u Republici Hrvatskoj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b)</w:t>
            </w:r>
            <w:r>
              <w:t xml:space="preserve"> </w:t>
            </w:r>
            <w:r>
              <w:rPr>
                <w:b/>
              </w:rPr>
              <w:t>Država/e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Španjolska (Barcelona - </w:t>
            </w:r>
            <w:proofErr w:type="spellStart"/>
            <w:r w:rsidRPr="00E51EC3">
              <w:rPr>
                <w:rFonts w:asciiTheme="majorHAnsi" w:hAnsiTheme="majorHAnsi" w:cstheme="majorHAnsi"/>
              </w:rPr>
              <w:t>Lloret</w:t>
            </w:r>
            <w:proofErr w:type="spellEnd"/>
            <w:r w:rsidRPr="00E51EC3">
              <w:rPr>
                <w:rFonts w:asciiTheme="majorHAnsi" w:hAnsiTheme="majorHAnsi" w:cstheme="majorHAnsi"/>
              </w:rPr>
              <w:t xml:space="preserve"> de Mar, </w:t>
            </w:r>
            <w:proofErr w:type="spellStart"/>
            <w:r w:rsidRPr="00E51EC3">
              <w:rPr>
                <w:rFonts w:asciiTheme="majorHAnsi" w:hAnsiTheme="majorHAnsi" w:cstheme="majorHAnsi"/>
              </w:rPr>
              <w:t>Figureas</w:t>
            </w:r>
            <w:proofErr w:type="spellEnd"/>
            <w:r w:rsidRPr="00E51EC3">
              <w:rPr>
                <w:rFonts w:asciiTheme="majorHAnsi" w:hAnsiTheme="majorHAnsi" w:cstheme="majorHAnsi"/>
              </w:rPr>
              <w:t>), Francuska (Nica - Azurna obala, Grasse), Monako (Monte Carlo)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5.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Planirano vrijeme realizacije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kolovoz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9.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rujan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2026.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i/>
              </w:rPr>
              <w:t xml:space="preserve">(predložiti u okvirnom terminu od dva tjedna)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Datum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Mjesec</w:t>
            </w:r>
          </w:p>
        </w:tc>
        <w:tc>
          <w:tcPr>
            <w:tcW w:w="11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jc w:val="center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Godina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6.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Broj sudionika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Upisati broj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 xml:space="preserve">a) Predviđeni broj učenika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 w:rsidP="00E51EC3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11</w:t>
            </w:r>
            <w:r w:rsidR="00E51EC3" w:rsidRPr="00E51EC3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S mogućnošću odstupanja za </w:t>
            </w:r>
            <w:r w:rsidR="00EC5F57" w:rsidRPr="00E51EC3">
              <w:rPr>
                <w:rFonts w:asciiTheme="majorHAnsi" w:hAnsiTheme="majorHAnsi" w:cstheme="majorHAnsi"/>
              </w:rPr>
              <w:t xml:space="preserve">  </w:t>
            </w:r>
            <w:r w:rsidR="00EC5F57" w:rsidRPr="00E51EC3">
              <w:rPr>
                <w:rFonts w:asciiTheme="majorHAnsi" w:hAnsiTheme="majorHAnsi" w:cstheme="majorHAnsi"/>
                <w:b/>
                <w:sz w:val="21"/>
                <w:szCs w:val="21"/>
                <w:shd w:val="clear" w:color="auto" w:fill="FFFFFF"/>
              </w:rPr>
              <w:t>±</w:t>
            </w:r>
            <w:r w:rsidRPr="00E51EC3">
              <w:rPr>
                <w:rFonts w:asciiTheme="majorHAnsi" w:hAnsiTheme="majorHAnsi" w:cstheme="majorHAnsi"/>
                <w:b/>
              </w:rPr>
              <w:t xml:space="preserve"> </w:t>
            </w:r>
            <w:r w:rsidR="00EC5F57" w:rsidRPr="00E51EC3">
              <w:rPr>
                <w:rFonts w:asciiTheme="majorHAnsi" w:hAnsiTheme="majorHAnsi" w:cstheme="majorHAnsi"/>
                <w:b/>
              </w:rPr>
              <w:t>5</w:t>
            </w:r>
            <w:r w:rsidR="00EC5F57" w:rsidRPr="00E51EC3">
              <w:rPr>
                <w:rFonts w:asciiTheme="majorHAnsi" w:hAnsiTheme="majorHAnsi" w:cstheme="majorHAnsi"/>
              </w:rPr>
              <w:t xml:space="preserve"> </w:t>
            </w:r>
            <w:r w:rsidRPr="00E51EC3">
              <w:rPr>
                <w:rFonts w:asciiTheme="majorHAnsi" w:hAnsiTheme="majorHAnsi" w:cstheme="majorHAnsi"/>
              </w:rPr>
              <w:t>učenika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b) Predviđeni broj učitelja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c) Očekivani broj gratis ponuda za učenike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7.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Plan puta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Upisati traženo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Mjesto polaska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Zagreb 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Imena mjesta (gradova i/ili naselja) koja se posjećuju: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firstLine="0"/>
              <w:jc w:val="both"/>
              <w:rPr>
                <w:rFonts w:asciiTheme="majorHAnsi" w:hAnsiTheme="majorHAnsi" w:cstheme="majorHAnsi"/>
                <w:color w:val="000000"/>
              </w:rPr>
            </w:pPr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Barcelona,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>Figueras</w:t>
            </w:r>
            <w:proofErr w:type="spellEnd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>Lloret</w:t>
            </w:r>
            <w:proofErr w:type="spellEnd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de Mar, Nice, Monaco – Monte Carlo, Grasse (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>Galimard</w:t>
            </w:r>
            <w:proofErr w:type="spellEnd"/>
            <w:r w:rsidRPr="00E51EC3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) 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firstLine="0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8.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Vrsta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Traženo označiti s X ili dopisati kombinacije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Autobus koji udovoljava zakonskim propisima za prijevoz učenika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b) Vlak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c) Brod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d) Zrakoplov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e) Kombinirani prijevoz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polazak autobusom, povratak avionom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9.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Smještaj i prehrana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Označiti s X ili dopisati traženo: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Hostel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b) Hotel, ako je moguće: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b/>
              </w:rPr>
              <w:t>x</w:t>
            </w:r>
            <w:r w:rsidRPr="00E51EC3">
              <w:rPr>
                <w:rFonts w:asciiTheme="majorHAnsi" w:hAnsiTheme="majorHAnsi" w:cstheme="majorHAnsi"/>
              </w:rPr>
              <w:t xml:space="preserve">  (Minimalno ***, pokazati rezervaciju hotela na prezentaciji)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bliže centru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b/>
              </w:rPr>
              <w:t xml:space="preserve">x </w:t>
            </w:r>
            <w:r w:rsidRPr="00E51EC3">
              <w:rPr>
                <w:rFonts w:asciiTheme="majorHAnsi" w:hAnsiTheme="majorHAnsi" w:cstheme="majorHAnsi"/>
              </w:rPr>
              <w:t>(ako je moguće)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izvan grada s mogućnošću korištenja javnog prijevoza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color w:val="000000"/>
              </w:rPr>
              <w:t>nije bitna udaljenost od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c) Pansion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d) Prehrana na bazi polupansiona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x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e) Prehrana na bazi punoga pansiona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f) Drugi zahtjevi vezano uz smještaj i/ili prehranu (npr. za učenike s teškoćama, zdravstvenim problemima ili posebnom prehranom i sl.)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Uključena prilagođena prehrana (</w:t>
            </w:r>
            <w:proofErr w:type="spellStart"/>
            <w:r w:rsidRPr="00E51EC3">
              <w:rPr>
                <w:rFonts w:asciiTheme="majorHAnsi" w:hAnsiTheme="majorHAnsi" w:cstheme="majorHAnsi"/>
              </w:rPr>
              <w:t>vegeterijanci</w:t>
            </w:r>
            <w:proofErr w:type="spellEnd"/>
            <w:r w:rsidRPr="00E51EC3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E51EC3">
              <w:rPr>
                <w:rFonts w:asciiTheme="majorHAnsi" w:hAnsiTheme="majorHAnsi" w:cstheme="majorHAnsi"/>
              </w:rPr>
              <w:t>bezglutenska</w:t>
            </w:r>
            <w:proofErr w:type="spellEnd"/>
            <w:r w:rsidRPr="00E51EC3">
              <w:rPr>
                <w:rFonts w:asciiTheme="majorHAnsi" w:hAnsiTheme="majorHAnsi" w:cstheme="majorHAnsi"/>
              </w:rPr>
              <w:t xml:space="preserve"> prehrana i ostale alergije na određene namirnice)</w:t>
            </w:r>
            <w:r w:rsidR="00D17E60" w:rsidRPr="00E51EC3">
              <w:rPr>
                <w:rFonts w:asciiTheme="majorHAnsi" w:hAnsiTheme="majorHAnsi" w:cstheme="majorHAnsi"/>
              </w:rPr>
              <w:t>.</w:t>
            </w:r>
          </w:p>
          <w:p w:rsidR="00EC5F57" w:rsidRPr="00E51EC3" w:rsidRDefault="00EC5F57" w:rsidP="00EC5F57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Razredi se u autobusu ne dijele</w:t>
            </w:r>
            <w:r w:rsidR="00D17E60" w:rsidRPr="00E51EC3">
              <w:rPr>
                <w:rFonts w:asciiTheme="majorHAnsi" w:hAnsiTheme="majorHAnsi" w:cstheme="majorHAnsi"/>
              </w:rPr>
              <w:t>.</w:t>
            </w:r>
          </w:p>
          <w:p w:rsidR="00EC5F57" w:rsidRPr="00E51EC3" w:rsidRDefault="00EC5F57" w:rsidP="00EC5F57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Pri smještaju paziti da se razrede ne razdvaja pri dodjeli soba Jednokrevetne sobe za profesore</w:t>
            </w:r>
            <w:r w:rsidR="00D17E60" w:rsidRPr="00E51EC3">
              <w:rPr>
                <w:rFonts w:asciiTheme="majorHAnsi" w:hAnsiTheme="majorHAnsi" w:cstheme="majorHAnsi"/>
              </w:rPr>
              <w:t>.</w:t>
            </w:r>
          </w:p>
          <w:p w:rsidR="00D17E60" w:rsidRPr="00E51EC3" w:rsidRDefault="00D17E60" w:rsidP="00D17E60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  <w:p w:rsidR="00D17E60" w:rsidRPr="00E51EC3" w:rsidRDefault="00920B6A" w:rsidP="00D17E60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Razglede u Barcelo</w:t>
            </w:r>
            <w:r w:rsidR="00D17E60" w:rsidRPr="00E51EC3">
              <w:rPr>
                <w:rFonts w:asciiTheme="majorHAnsi" w:hAnsiTheme="majorHAnsi" w:cstheme="majorHAnsi"/>
              </w:rPr>
              <w:t>ni rasporediti po danima tako da ne bude previše sadržaja u danu.</w:t>
            </w:r>
          </w:p>
          <w:p w:rsidR="00EC5F57" w:rsidRPr="00E51EC3" w:rsidRDefault="00D17E60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Po mogućnosti rana prijepodneva u Španjolskoj ostaviti bez programa.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10.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U cijenu ponude uračunati: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 w:rsidP="00EC5F57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Ulaznice za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right="43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E51EC3">
              <w:rPr>
                <w:rFonts w:asciiTheme="majorHAnsi" w:eastAsia="Times New Roman" w:hAnsiTheme="majorHAnsi" w:cstheme="majorHAnsi"/>
                <w:b/>
              </w:rPr>
              <w:t>Obvezni program (osigurati ulaznice za sve sudionike)</w:t>
            </w:r>
            <w:r w:rsidRPr="00E51EC3">
              <w:rPr>
                <w:rFonts w:asciiTheme="majorHAnsi" w:eastAsia="Times New Roman" w:hAnsiTheme="majorHAnsi" w:cstheme="majorHAnsi"/>
              </w:rPr>
              <w:t xml:space="preserve">: </w:t>
            </w:r>
          </w:p>
          <w:p w:rsidR="00D87639" w:rsidRPr="00E51EC3" w:rsidRDefault="00AC415A">
            <w:pPr>
              <w:spacing w:after="0" w:line="240" w:lineRule="auto"/>
              <w:ind w:right="43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E51EC3">
              <w:rPr>
                <w:rFonts w:asciiTheme="majorHAnsi" w:eastAsia="Times New Roman" w:hAnsiTheme="majorHAnsi" w:cstheme="majorHAnsi"/>
              </w:rPr>
              <w:t xml:space="preserve">Muzej Salvador Dali, Sagrada Familia,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Cosmo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Caixa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 (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science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museum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), Park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Guell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, i ulaznice za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</w:rPr>
              <w:t>disco</w:t>
            </w:r>
            <w:proofErr w:type="spellEnd"/>
            <w:r w:rsidRPr="00E51EC3">
              <w:rPr>
                <w:rFonts w:asciiTheme="majorHAnsi" w:eastAsia="Times New Roman" w:hAnsiTheme="majorHAnsi" w:cstheme="majorHAnsi"/>
              </w:rPr>
              <w:t xml:space="preserve"> klubove</w:t>
            </w:r>
            <w:r w:rsidR="00396C10" w:rsidRPr="00E51EC3">
              <w:rPr>
                <w:rFonts w:asciiTheme="majorHAnsi" w:eastAsia="Times New Roman" w:hAnsiTheme="majorHAnsi" w:cstheme="majorHAnsi"/>
              </w:rPr>
              <w:t xml:space="preserve"> u </w:t>
            </w:r>
            <w:proofErr w:type="spellStart"/>
            <w:r w:rsidR="00396C10" w:rsidRPr="00E51EC3">
              <w:rPr>
                <w:rFonts w:asciiTheme="majorHAnsi" w:eastAsia="Times New Roman" w:hAnsiTheme="majorHAnsi" w:cstheme="majorHAnsi"/>
              </w:rPr>
              <w:t>Lloret</w:t>
            </w:r>
            <w:proofErr w:type="spellEnd"/>
            <w:r w:rsidR="00396C10" w:rsidRPr="00E51EC3">
              <w:rPr>
                <w:rFonts w:asciiTheme="majorHAnsi" w:eastAsia="Times New Roman" w:hAnsiTheme="majorHAnsi" w:cstheme="majorHAnsi"/>
              </w:rPr>
              <w:t xml:space="preserve"> de Maru</w:t>
            </w:r>
            <w:r w:rsidR="00920B6A" w:rsidRPr="00E51EC3">
              <w:rPr>
                <w:rFonts w:asciiTheme="majorHAnsi" w:eastAsia="Times New Roman" w:hAnsiTheme="majorHAnsi" w:cstheme="majorHAnsi"/>
              </w:rPr>
              <w:t>.</w:t>
            </w:r>
          </w:p>
          <w:p w:rsidR="00D87639" w:rsidRPr="00E51EC3" w:rsidRDefault="00D87639">
            <w:pPr>
              <w:spacing w:after="0" w:line="240" w:lineRule="auto"/>
              <w:ind w:right="43" w:hanging="2"/>
              <w:jc w:val="both"/>
              <w:rPr>
                <w:rFonts w:asciiTheme="majorHAnsi" w:eastAsia="Times New Roman" w:hAnsiTheme="majorHAnsi" w:cstheme="majorHAnsi"/>
              </w:rPr>
            </w:pPr>
          </w:p>
          <w:p w:rsidR="00D87639" w:rsidRPr="00E51EC3" w:rsidRDefault="00AC415A">
            <w:pPr>
              <w:spacing w:after="0" w:line="240" w:lineRule="auto"/>
              <w:ind w:right="43" w:hanging="2"/>
              <w:jc w:val="both"/>
              <w:rPr>
                <w:rFonts w:asciiTheme="majorHAnsi" w:eastAsia="Times New Roman" w:hAnsiTheme="majorHAnsi" w:cstheme="majorHAnsi"/>
              </w:rPr>
            </w:pPr>
            <w:r w:rsidRPr="00E51EC3">
              <w:rPr>
                <w:rFonts w:asciiTheme="majorHAnsi" w:eastAsia="Times New Roman" w:hAnsiTheme="majorHAnsi" w:cstheme="majorHAnsi"/>
                <w:b/>
              </w:rPr>
              <w:t xml:space="preserve">Izborni program (osigurati ulaznice za zainteresirane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b/>
              </w:rPr>
              <w:t>sudinike</w:t>
            </w:r>
            <w:proofErr w:type="spellEnd"/>
            <w:r w:rsidRPr="00E51EC3">
              <w:rPr>
                <w:rFonts w:asciiTheme="majorHAnsi" w:eastAsia="Times New Roman" w:hAnsiTheme="majorHAnsi" w:cstheme="majorHAnsi"/>
                <w:b/>
              </w:rPr>
              <w:t>)</w:t>
            </w:r>
            <w:r w:rsidRPr="00E51EC3">
              <w:rPr>
                <w:rFonts w:asciiTheme="majorHAnsi" w:eastAsia="Times New Roman" w:hAnsiTheme="majorHAnsi" w:cstheme="majorHAnsi"/>
              </w:rPr>
              <w:t xml:space="preserve">: </w:t>
            </w:r>
          </w:p>
          <w:p w:rsidR="00D87639" w:rsidRPr="00E51EC3" w:rsidRDefault="00AC415A">
            <w:pPr>
              <w:spacing w:after="0"/>
              <w:ind w:firstLine="0"/>
              <w:rPr>
                <w:rFonts w:asciiTheme="majorHAnsi" w:eastAsia="Times New Roman" w:hAnsiTheme="majorHAnsi" w:cstheme="majorHAnsi"/>
              </w:rPr>
            </w:pPr>
            <w:r w:rsidRPr="00E51EC3">
              <w:rPr>
                <w:rFonts w:asciiTheme="majorHAnsi" w:eastAsia="Times New Roman" w:hAnsiTheme="majorHAnsi" w:cstheme="majorHAnsi"/>
                <w:highlight w:val="white"/>
              </w:rPr>
              <w:t xml:space="preserve">Muzej Picasso, stadion SPOTIFY CAMP NOU , BARÇA STORE, City Hall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highlight w:val="white"/>
              </w:rPr>
              <w:t>Flamenco</w:t>
            </w:r>
            <w:proofErr w:type="spellEnd"/>
            <w:r w:rsidRPr="00E51EC3">
              <w:rPr>
                <w:rFonts w:asciiTheme="majorHAnsi" w:eastAsia="Times New Roman" w:hAnsiTheme="majorHAnsi" w:cstheme="majorHAnsi"/>
                <w:highlight w:val="white"/>
              </w:rPr>
              <w:t xml:space="preserve">, Water </w:t>
            </w:r>
            <w:proofErr w:type="spellStart"/>
            <w:r w:rsidRPr="00E51EC3">
              <w:rPr>
                <w:rFonts w:asciiTheme="majorHAnsi" w:eastAsia="Times New Roman" w:hAnsiTheme="majorHAnsi" w:cstheme="majorHAnsi"/>
                <w:highlight w:val="white"/>
              </w:rPr>
              <w:t>world</w:t>
            </w:r>
            <w:proofErr w:type="spellEnd"/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b) Sudjelovanje u radionicama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c) Turističkog vodiča za razgled grada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11.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U cijenu uključiti i stavke putnog osiguranja od: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  <w:i/>
              </w:rPr>
              <w:t>Traženo označiti s X ili dopisati (za br. 12)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a) posljedica nesretnoga slučaja i bolesti na putovanju u inozemstvu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x</w:t>
            </w:r>
          </w:p>
        </w:tc>
      </w:tr>
      <w:tr w:rsidR="00D87639">
        <w:trPr>
          <w:trHeight w:val="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 xml:space="preserve">b) zdravstvenog osiguranja za vrijeme puta i boravka u inozemstvu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x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c) otkaza putovanja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AC415A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x</w:t>
            </w: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 xml:space="preserve">d) troškova pomoći povratka u mjesto polazišta u slučaju nesreće i bolesti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 xml:space="preserve">e) oštećenja i gubitka prtljage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Default="00D87639">
            <w:pPr>
              <w:spacing w:after="0" w:line="240" w:lineRule="auto"/>
              <w:ind w:hanging="2"/>
            </w:pPr>
          </w:p>
        </w:tc>
        <w:tc>
          <w:tcPr>
            <w:tcW w:w="5703" w:type="dxa"/>
            <w:gridSpan w:val="6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332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 xml:space="preserve">12. </w:t>
            </w: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rPr>
                <w:b/>
              </w:rPr>
              <w:t>Dostava ponuda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D87639">
            <w:pPr>
              <w:spacing w:after="0" w:line="240" w:lineRule="auto"/>
              <w:ind w:hanging="2"/>
              <w:rPr>
                <w:rFonts w:asciiTheme="majorHAnsi" w:hAnsiTheme="majorHAnsi" w:cstheme="majorHAnsi"/>
              </w:rPr>
            </w:pPr>
          </w:p>
        </w:tc>
      </w:tr>
      <w:tr w:rsidR="00D8763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 xml:space="preserve">Rok dostave ponuda je: </w:t>
            </w:r>
          </w:p>
        </w:tc>
        <w:tc>
          <w:tcPr>
            <w:tcW w:w="57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EC5F57">
            <w:pPr>
              <w:spacing w:after="0" w:line="240" w:lineRule="auto"/>
              <w:ind w:firstLine="0"/>
              <w:rPr>
                <w:rFonts w:asciiTheme="majorHAnsi" w:hAnsiTheme="majorHAnsi" w:cstheme="majorHAnsi"/>
              </w:rPr>
            </w:pPr>
            <w:r w:rsidRPr="00E51EC3">
              <w:rPr>
                <w:rFonts w:asciiTheme="majorHAnsi" w:hAnsiTheme="majorHAnsi" w:cstheme="majorHAnsi"/>
              </w:rPr>
              <w:t>12.11.2025. do 17.00 sati.</w:t>
            </w:r>
          </w:p>
        </w:tc>
      </w:tr>
      <w:tr w:rsidR="00D87639">
        <w:trPr>
          <w:trHeight w:val="270"/>
        </w:trPr>
        <w:tc>
          <w:tcPr>
            <w:tcW w:w="3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87639" w:rsidRDefault="00AC415A">
            <w:pPr>
              <w:spacing w:after="0" w:line="240" w:lineRule="auto"/>
              <w:ind w:hanging="2"/>
            </w:pPr>
            <w:r>
              <w:t>Razmatranje ponuda održat će se u školi dana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EC5F57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26.11.2025.</w:t>
            </w:r>
          </w:p>
        </w:tc>
        <w:tc>
          <w:tcPr>
            <w:tcW w:w="3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7639" w:rsidRPr="00E51EC3" w:rsidRDefault="00EC5F57">
            <w:pPr>
              <w:spacing w:after="0" w:line="240" w:lineRule="auto"/>
              <w:ind w:hanging="2"/>
              <w:rPr>
                <w:rFonts w:asciiTheme="majorHAnsi" w:hAnsiTheme="majorHAnsi" w:cstheme="majorHAnsi"/>
                <w:b/>
              </w:rPr>
            </w:pPr>
            <w:r w:rsidRPr="00E51EC3">
              <w:rPr>
                <w:rFonts w:asciiTheme="majorHAnsi" w:hAnsiTheme="majorHAnsi" w:cstheme="majorHAnsi"/>
                <w:b/>
              </w:rPr>
              <w:t>u 17.30 sati</w:t>
            </w:r>
          </w:p>
        </w:tc>
      </w:tr>
    </w:tbl>
    <w:p w:rsidR="00EC5F57" w:rsidRDefault="00EC5F57" w:rsidP="00EC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Times New Roman" w:eastAsia="Times New Roman" w:hAnsi="Times New Roman" w:cs="Times New Roman"/>
          <w:b/>
          <w:color w:val="221F1F"/>
          <w:sz w:val="24"/>
          <w:szCs w:val="24"/>
        </w:rPr>
      </w:pPr>
    </w:p>
    <w:p w:rsidR="00E51EC3" w:rsidRPr="00E51EC3" w:rsidRDefault="00E51EC3" w:rsidP="00E51EC3">
      <w:pPr>
        <w:spacing w:after="0" w:line="240" w:lineRule="auto"/>
        <w:ind w:hanging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NAPOMENA - </w:t>
      </w:r>
      <w:bookmarkStart w:id="0" w:name="_GoBack"/>
      <w:bookmarkEnd w:id="0"/>
      <w:r w:rsidRPr="00E51EC3">
        <w:rPr>
          <w:rFonts w:asciiTheme="majorHAnsi" w:hAnsiTheme="majorHAnsi" w:cstheme="majorHAnsi"/>
        </w:rPr>
        <w:t xml:space="preserve">Uključiti troškove pedagoške pratnje. </w:t>
      </w:r>
    </w:p>
    <w:p w:rsidR="00E51EC3" w:rsidRPr="00EC5F57" w:rsidRDefault="00E51EC3" w:rsidP="00EC5F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</w:pP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1. Prije potpisivanja ugovora za ponudu odabrani davatelj usluga dužan je dostaviti ili dati školi na uvid: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registraciji (preslika izvatka iz sudskog ili obrtnog registra) iz kojeg je razvidno da je davatelj usluga registriran za obavljanje djelatnosti turističke agencije,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2. Mjesec dana prije realizacije ugovora odabrani davatelj usluga dužan je dostaviti ili dati školi na uvid: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dokaz o osiguranju jamčevine za slučaj nesolventnosti (za višednevnu ekskurziju ili višednevnu terensku nastavu),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3. U slučaju da se poziv objavljuje sukladno čl. 13. st. 12. Pravilnika, dokaz iz točke 2. dostavlja se sedam (7) dana prije realizacije ugovora.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Napomena: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Pristigle ponude trebaju sadržavati i u cijenu uključivati: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prijevoz sudionika isključivo prijevoznim sredstvima koji udovoljavaju propisima,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osiguranje odgovornosti i jamčevine.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2) Ponude trebaju biti: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a) u skladu s posebnim propisima kojima se uređuje pružanje usluga u turizmu i obavljanje ugostiteljske djelatnosti ili sukladno posebnim propisima,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b) razrađene prema traženim točkama i s iskazanom ukupnom cijenom za pojedinog učenika.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</w:p>
    <w:p w:rsidR="00D87639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D87639" w:rsidRPr="00396C10" w:rsidRDefault="00AC415A">
      <w:pP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5) Potencijalni davatelj usluga ne može dopisivati i nuditi dodatne pogodnosti.</w:t>
      </w:r>
    </w:p>
    <w:sectPr w:rsidR="00D87639" w:rsidRPr="00396C10" w:rsidSect="00EC5F57">
      <w:footerReference w:type="default" r:id="rId8"/>
      <w:pgSz w:w="11906" w:h="16838"/>
      <w:pgMar w:top="1417" w:right="1417" w:bottom="993" w:left="1417" w:header="72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325" w:rsidRDefault="00C13325">
      <w:pPr>
        <w:spacing w:after="0" w:line="240" w:lineRule="auto"/>
      </w:pPr>
      <w:r>
        <w:separator/>
      </w:r>
    </w:p>
  </w:endnote>
  <w:endnote w:type="continuationSeparator" w:id="0">
    <w:p w:rsidR="00C13325" w:rsidRDefault="00C1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639" w:rsidRDefault="00AC4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51EC3">
      <w:rPr>
        <w:noProof/>
        <w:color w:val="000000"/>
      </w:rPr>
      <w:t>4</w:t>
    </w:r>
    <w:r>
      <w:rPr>
        <w:color w:val="000000"/>
      </w:rPr>
      <w:fldChar w:fldCharType="end"/>
    </w:r>
  </w:p>
  <w:p w:rsidR="00D87639" w:rsidRDefault="00D8763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325" w:rsidRDefault="00C13325">
      <w:pPr>
        <w:spacing w:after="0" w:line="240" w:lineRule="auto"/>
      </w:pPr>
      <w:r>
        <w:separator/>
      </w:r>
    </w:p>
  </w:footnote>
  <w:footnote w:type="continuationSeparator" w:id="0">
    <w:p w:rsidR="00C13325" w:rsidRDefault="00C13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75DB"/>
    <w:multiLevelType w:val="multilevel"/>
    <w:tmpl w:val="2D6021E8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2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39"/>
    <w:rsid w:val="00396C10"/>
    <w:rsid w:val="007217D9"/>
    <w:rsid w:val="00920B6A"/>
    <w:rsid w:val="00AC415A"/>
    <w:rsid w:val="00C13325"/>
    <w:rsid w:val="00C441D0"/>
    <w:rsid w:val="00D17E60"/>
    <w:rsid w:val="00D87639"/>
    <w:rsid w:val="00E51EC3"/>
    <w:rsid w:val="00EC5F57"/>
    <w:rsid w:val="00EE4712"/>
    <w:rsid w:val="00F3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70326"/>
  <w15:docId w15:val="{43B73BCC-9E26-4837-8F56-25FC2D03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Zadanifontodlomka1">
    <w:name w:val="Zadani font odlomka1"/>
    <w:rPr>
      <w:w w:val="100"/>
      <w:position w:val="-1"/>
      <w:effect w:val="none"/>
      <w:vertAlign w:val="baseline"/>
      <w:cs w:val="0"/>
      <w:em w:val="none"/>
    </w:rPr>
  </w:style>
  <w:style w:type="character" w:customStyle="1" w:styleId="ZaglavljeChar">
    <w:name w:val="Zaglavlje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PodnojeChar">
    <w:name w:val="Podnožje Char"/>
    <w:rPr>
      <w:w w:val="100"/>
      <w:position w:val="-1"/>
      <w:effect w:val="none"/>
      <w:vertAlign w:val="baseline"/>
      <w:cs w:val="0"/>
      <w:em w:val="non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Odlomakpopisa1">
    <w:name w:val="Odlomak popisa1"/>
    <w:basedOn w:val="Normal"/>
    <w:pPr>
      <w:ind w:left="720" w:firstLine="0"/>
      <w:contextualSpacing/>
    </w:p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andardWeb">
    <w:name w:val="Normal (Web)"/>
    <w:basedOn w:val="Normal"/>
    <w:uiPriority w:val="99"/>
    <w:unhideWhenUsed/>
    <w:rsid w:val="00585BC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1D4EB4"/>
    <w:rPr>
      <w:b/>
      <w:bCs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E71A2B"/>
    <w:pPr>
      <w:ind w:left="720"/>
      <w:contextualSpacing/>
    </w:p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6kmKP62bvBp3ZPPiv48qGwCY2w==">CgMxLjA4AHIhMXdqR0gwOUEwMF9oaVV5ZjZpNkluVFphY05LRlVfc0V5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Mijač</dc:creator>
  <cp:lastModifiedBy>Sonja Lušić Radošević</cp:lastModifiedBy>
  <cp:revision>8</cp:revision>
  <dcterms:created xsi:type="dcterms:W3CDTF">2025-10-28T12:03:00Z</dcterms:created>
  <dcterms:modified xsi:type="dcterms:W3CDTF">2025-10-30T17:59:00Z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0x010100A22707EF8C0C2C41B7B283AE957F79D7</vt:lpwstr>
  </property>
</Properties>
</file>